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AF17" w14:textId="54E638AB" w:rsidR="0097259B" w:rsidRDefault="0097259B" w:rsidP="0097259B">
      <w:pPr>
        <w:rPr>
          <w:lang w:val="ca-ES"/>
        </w:rPr>
      </w:pPr>
      <w:r>
        <w:tab/>
      </w:r>
    </w:p>
    <w:tbl>
      <w:tblPr>
        <w:tblStyle w:val="Tablaconcuadrcula"/>
        <w:tblW w:w="10353" w:type="dxa"/>
        <w:tblInd w:w="-1139" w:type="dxa"/>
        <w:tblLook w:val="04A0" w:firstRow="1" w:lastRow="0" w:firstColumn="1" w:lastColumn="0" w:noHBand="0" w:noVBand="1"/>
      </w:tblPr>
      <w:tblGrid>
        <w:gridCol w:w="5392"/>
        <w:gridCol w:w="4961"/>
      </w:tblGrid>
      <w:tr w:rsidR="0097259B" w:rsidRPr="0097259B" w14:paraId="06BE8FE3" w14:textId="77777777" w:rsidTr="0097259B"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12E9E2CB" w14:textId="77777777" w:rsidR="0097259B" w:rsidRPr="0097259B" w:rsidRDefault="0097259B">
            <w:pPr>
              <w:spacing w:line="240" w:lineRule="auto"/>
              <w:ind w:right="3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1AE4CA1" w14:textId="77777777" w:rsidR="0097259B" w:rsidRPr="0097259B" w:rsidRDefault="0097259B">
            <w:pPr>
              <w:spacing w:line="240" w:lineRule="auto"/>
              <w:jc w:val="both"/>
              <w:rPr>
                <w:b/>
                <w:sz w:val="24"/>
                <w:szCs w:val="24"/>
                <w:lang w:val="ca-ES-valencia"/>
              </w:rPr>
            </w:pPr>
          </w:p>
        </w:tc>
      </w:tr>
    </w:tbl>
    <w:p w14:paraId="57A2B14F" w14:textId="2445514E" w:rsidR="0097259B" w:rsidRPr="0097259B" w:rsidRDefault="0097259B" w:rsidP="0097259B">
      <w:pPr>
        <w:jc w:val="center"/>
        <w:rPr>
          <w:sz w:val="24"/>
          <w:szCs w:val="24"/>
        </w:rPr>
      </w:pPr>
      <w:r w:rsidRPr="0097259B">
        <w:rPr>
          <w:b/>
          <w:sz w:val="24"/>
          <w:szCs w:val="24"/>
        </w:rPr>
        <w:t>Modelo de Memoria de Ac</w:t>
      </w:r>
      <w:r w:rsidR="00C23F21">
        <w:rPr>
          <w:b/>
          <w:sz w:val="24"/>
          <w:szCs w:val="24"/>
        </w:rPr>
        <w:t>tuaciones</w:t>
      </w:r>
    </w:p>
    <w:p w14:paraId="1779063C" w14:textId="77777777" w:rsidR="0097259B" w:rsidRPr="0097259B" w:rsidRDefault="0097259B" w:rsidP="0097259B">
      <w:pPr>
        <w:jc w:val="center"/>
        <w:rPr>
          <w:b/>
          <w:sz w:val="24"/>
          <w:szCs w:val="24"/>
        </w:rPr>
      </w:pPr>
      <w:r w:rsidRPr="0097259B">
        <w:rPr>
          <w:b/>
          <w:sz w:val="24"/>
          <w:szCs w:val="24"/>
        </w:rPr>
        <w:t>PROGRAMA EDUCADORAS/ES AMBIENTALES</w:t>
      </w:r>
    </w:p>
    <w:p w14:paraId="6AE07B8A" w14:textId="77777777" w:rsidR="0097259B" w:rsidRPr="0097259B" w:rsidRDefault="0097259B" w:rsidP="0097259B">
      <w:pPr>
        <w:jc w:val="center"/>
        <w:rPr>
          <w:b/>
        </w:rPr>
      </w:pPr>
    </w:p>
    <w:p w14:paraId="40F056D1" w14:textId="77777777" w:rsidR="0097259B" w:rsidRPr="0097259B" w:rsidRDefault="0097259B" w:rsidP="0097259B">
      <w:pPr>
        <w:rPr>
          <w:b/>
        </w:rPr>
      </w:pPr>
      <w:r w:rsidRPr="0097259B">
        <w:rPr>
          <w:b/>
        </w:rPr>
        <w:t>Mancomunidad de: _______________________________________________________</w:t>
      </w:r>
    </w:p>
    <w:p w14:paraId="5F3F692A" w14:textId="632735C4" w:rsidR="0097259B" w:rsidRPr="0097259B" w:rsidRDefault="0097259B" w:rsidP="0097259B">
      <w:pPr>
        <w:tabs>
          <w:tab w:val="left" w:pos="1701"/>
        </w:tabs>
        <w:ind w:left="284" w:hanging="284"/>
        <w:rPr>
          <w:b/>
        </w:rPr>
      </w:pPr>
      <w:r w:rsidRPr="0097259B">
        <w:rPr>
          <w:b/>
        </w:rPr>
        <w:t>Año:</w:t>
      </w:r>
      <w:r w:rsidRPr="0097259B">
        <w:rPr>
          <w:b/>
        </w:rPr>
        <w:tab/>
      </w:r>
      <w:r w:rsidR="00A14CF2">
        <w:rPr>
          <w:b/>
        </w:rPr>
        <w:t xml:space="preserve">     ________________________________________________________</w:t>
      </w:r>
    </w:p>
    <w:p w14:paraId="1EB256E9" w14:textId="77777777" w:rsidR="0097259B" w:rsidRPr="0097259B" w:rsidRDefault="0097259B" w:rsidP="0097259B"/>
    <w:p w14:paraId="3ABCFCA4" w14:textId="77777777" w:rsidR="0097259B" w:rsidRPr="0097259B" w:rsidRDefault="0097259B" w:rsidP="0097259B">
      <w:pPr>
        <w:rPr>
          <w:b/>
        </w:rPr>
      </w:pPr>
      <w:r w:rsidRPr="0097259B">
        <w:rPr>
          <w:b/>
        </w:rPr>
        <w:t>Contenidos</w:t>
      </w:r>
    </w:p>
    <w:p w14:paraId="7F34EACD" w14:textId="13C97F5B" w:rsidR="0097259B" w:rsidRDefault="0097259B" w:rsidP="0097259B">
      <w:pPr>
        <w:pStyle w:val="Prrafodelista"/>
        <w:numPr>
          <w:ilvl w:val="0"/>
          <w:numId w:val="5"/>
        </w:numPr>
        <w:rPr>
          <w:b/>
        </w:rPr>
      </w:pPr>
      <w:r w:rsidRPr="0097259B">
        <w:rPr>
          <w:b/>
        </w:rPr>
        <w:t>Introducción</w:t>
      </w:r>
    </w:p>
    <w:p w14:paraId="14FC16A7" w14:textId="0EA4CFF8" w:rsidR="00CB1986" w:rsidRDefault="00CB1986" w:rsidP="00CB1986">
      <w:pPr>
        <w:pStyle w:val="Prrafodelista"/>
        <w:jc w:val="both"/>
        <w:rPr>
          <w:bCs/>
        </w:rPr>
      </w:pPr>
      <w:r w:rsidRPr="00CB1986">
        <w:rPr>
          <w:bCs/>
        </w:rPr>
        <w:t xml:space="preserve">En </w:t>
      </w:r>
      <w:r>
        <w:rPr>
          <w:bCs/>
        </w:rPr>
        <w:t>la actual lucha contra el cambio climático y la situación de emergencia climática, la educación y</w:t>
      </w:r>
      <w:r w:rsidR="00B11FD6">
        <w:rPr>
          <w:bCs/>
        </w:rPr>
        <w:t xml:space="preserve"> </w:t>
      </w:r>
      <w:r>
        <w:rPr>
          <w:bCs/>
        </w:rPr>
        <w:t>la concienciación ambiental son cada vez más necesarias en nuestra sociedad.</w:t>
      </w:r>
    </w:p>
    <w:p w14:paraId="1756DB85" w14:textId="00F6DAD4" w:rsidR="00CB1986" w:rsidRDefault="00CB1986" w:rsidP="00CB1986">
      <w:pPr>
        <w:pStyle w:val="Prrafodelista"/>
        <w:jc w:val="both"/>
        <w:rPr>
          <w:bCs/>
        </w:rPr>
      </w:pPr>
      <w:r>
        <w:rPr>
          <w:bCs/>
        </w:rPr>
        <w:t xml:space="preserve">Además, el Plan Integral de Residuos de la </w:t>
      </w:r>
      <w:proofErr w:type="spellStart"/>
      <w:r>
        <w:rPr>
          <w:bCs/>
        </w:rPr>
        <w:t>Comunitat</w:t>
      </w:r>
      <w:proofErr w:type="spellEnd"/>
      <w:r>
        <w:rPr>
          <w:bCs/>
        </w:rPr>
        <w:t xml:space="preserve"> </w:t>
      </w:r>
      <w:r w:rsidR="00B11FD6">
        <w:rPr>
          <w:bCs/>
        </w:rPr>
        <w:t>V</w:t>
      </w:r>
      <w:r>
        <w:rPr>
          <w:bCs/>
        </w:rPr>
        <w:t xml:space="preserve">alenciana (PIRCV) establece la necesidad </w:t>
      </w:r>
      <w:r w:rsidR="0034044D">
        <w:rPr>
          <w:bCs/>
        </w:rPr>
        <w:t>d</w:t>
      </w:r>
      <w:r>
        <w:rPr>
          <w:bCs/>
        </w:rPr>
        <w:t>e la contratación de educadores/as ambientales por parte de los municipios.</w:t>
      </w:r>
    </w:p>
    <w:p w14:paraId="379BBAD3" w14:textId="77777777" w:rsidR="00B11FD6" w:rsidRDefault="00B11FD6" w:rsidP="00CB1986">
      <w:pPr>
        <w:pStyle w:val="Prrafodelista"/>
        <w:jc w:val="both"/>
        <w:rPr>
          <w:bCs/>
        </w:rPr>
      </w:pPr>
    </w:p>
    <w:p w14:paraId="6D275F48" w14:textId="6C5AF0E7" w:rsidR="00CB1986" w:rsidRPr="008B1291" w:rsidRDefault="00CB1986" w:rsidP="008B1291">
      <w:pPr>
        <w:pStyle w:val="Prrafodelista"/>
        <w:jc w:val="both"/>
        <w:rPr>
          <w:bCs/>
        </w:rPr>
      </w:pPr>
      <w:r>
        <w:rPr>
          <w:bCs/>
        </w:rPr>
        <w:t>Contextualiza</w:t>
      </w:r>
      <w:r w:rsidR="00B11FD6">
        <w:rPr>
          <w:bCs/>
        </w:rPr>
        <w:t>r</w:t>
      </w:r>
      <w:r>
        <w:rPr>
          <w:bCs/>
        </w:rPr>
        <w:t xml:space="preserve"> la organización de la Mancomunidad</w:t>
      </w:r>
      <w:r w:rsidR="004E6739">
        <w:rPr>
          <w:bCs/>
        </w:rPr>
        <w:t xml:space="preserve"> y justifica</w:t>
      </w:r>
      <w:r w:rsidR="00B11FD6">
        <w:rPr>
          <w:bCs/>
        </w:rPr>
        <w:t>r</w:t>
      </w:r>
      <w:r w:rsidR="004E6739">
        <w:rPr>
          <w:bCs/>
        </w:rPr>
        <w:t xml:space="preserve"> </w:t>
      </w:r>
      <w:r w:rsidR="008B1291">
        <w:rPr>
          <w:bCs/>
        </w:rPr>
        <w:t>sus necesidades, teniendo como referencia los ámbitos de diferentes ámbitos de actuación (Administraciones públicas e instituciones, comunidades educativas, comercios y empresas, asociaciones y colectivos, ciudadanos).</w:t>
      </w:r>
    </w:p>
    <w:p w14:paraId="2C20C8C3" w14:textId="77777777" w:rsidR="0097259B" w:rsidRPr="0097259B" w:rsidRDefault="0097259B" w:rsidP="0097259B">
      <w:pPr>
        <w:numPr>
          <w:ilvl w:val="0"/>
          <w:numId w:val="5"/>
        </w:numPr>
        <w:rPr>
          <w:b/>
        </w:rPr>
      </w:pPr>
      <w:r w:rsidRPr="0097259B">
        <w:rPr>
          <w:b/>
        </w:rPr>
        <w:t>Contexto</w:t>
      </w:r>
    </w:p>
    <w:p w14:paraId="00C2B849" w14:textId="47FBD7D9" w:rsidR="0097259B" w:rsidRPr="0097259B" w:rsidRDefault="00B11FD6" w:rsidP="0097259B">
      <w:pPr>
        <w:tabs>
          <w:tab w:val="left" w:pos="1134"/>
        </w:tabs>
        <w:ind w:left="720"/>
        <w:jc w:val="both"/>
      </w:pPr>
      <w:r>
        <w:t>Dar una b</w:t>
      </w:r>
      <w:r w:rsidR="0097259B" w:rsidRPr="0097259B">
        <w:t>reve descripción (máximo dos páginas) de las principales problemáticas y preocupaciones de la mancomunidad y sus municipios en materia de:</w:t>
      </w:r>
    </w:p>
    <w:p w14:paraId="49247B05" w14:textId="77777777" w:rsidR="0097259B" w:rsidRPr="0097259B" w:rsidRDefault="0097259B" w:rsidP="0097259B">
      <w:pPr>
        <w:pStyle w:val="Prrafodelista"/>
        <w:numPr>
          <w:ilvl w:val="0"/>
          <w:numId w:val="6"/>
        </w:numPr>
        <w:jc w:val="both"/>
      </w:pPr>
      <w:r w:rsidRPr="0097259B">
        <w:t>Residuos.</w:t>
      </w:r>
    </w:p>
    <w:p w14:paraId="179058FE" w14:textId="77777777" w:rsidR="0097259B" w:rsidRPr="0097259B" w:rsidRDefault="0097259B" w:rsidP="0097259B">
      <w:pPr>
        <w:pStyle w:val="Prrafodelista"/>
        <w:numPr>
          <w:ilvl w:val="0"/>
          <w:numId w:val="6"/>
        </w:numPr>
        <w:jc w:val="both"/>
      </w:pPr>
      <w:r w:rsidRPr="0097259B">
        <w:t>Alimentación de temporada y de proximidad.</w:t>
      </w:r>
    </w:p>
    <w:p w14:paraId="17B2D5FA" w14:textId="77777777" w:rsidR="0097259B" w:rsidRPr="0097259B" w:rsidRDefault="0097259B" w:rsidP="0097259B">
      <w:pPr>
        <w:pStyle w:val="Prrafodelista"/>
        <w:numPr>
          <w:ilvl w:val="0"/>
          <w:numId w:val="6"/>
        </w:numPr>
        <w:jc w:val="both"/>
      </w:pPr>
      <w:r w:rsidRPr="0097259B">
        <w:t>Energía.</w:t>
      </w:r>
    </w:p>
    <w:p w14:paraId="42C79928" w14:textId="77777777" w:rsidR="0097259B" w:rsidRPr="0097259B" w:rsidRDefault="0097259B" w:rsidP="0097259B">
      <w:pPr>
        <w:pStyle w:val="Prrafodelista"/>
        <w:numPr>
          <w:ilvl w:val="0"/>
          <w:numId w:val="6"/>
        </w:numPr>
        <w:jc w:val="both"/>
      </w:pPr>
      <w:r w:rsidRPr="0097259B">
        <w:t xml:space="preserve">Movilidad sostenible. </w:t>
      </w:r>
    </w:p>
    <w:p w14:paraId="7E4B7C5A" w14:textId="77777777" w:rsidR="0097259B" w:rsidRPr="0097259B" w:rsidRDefault="0097259B" w:rsidP="0097259B">
      <w:pPr>
        <w:pStyle w:val="Prrafodelista"/>
        <w:numPr>
          <w:ilvl w:val="0"/>
          <w:numId w:val="6"/>
        </w:numPr>
        <w:jc w:val="both"/>
      </w:pPr>
      <w:r w:rsidRPr="0097259B">
        <w:t>Agua.</w:t>
      </w:r>
    </w:p>
    <w:p w14:paraId="30EE8D52" w14:textId="77777777" w:rsidR="0097259B" w:rsidRPr="0097259B" w:rsidRDefault="0097259B" w:rsidP="0097259B">
      <w:pPr>
        <w:numPr>
          <w:ilvl w:val="0"/>
          <w:numId w:val="5"/>
        </w:numPr>
        <w:rPr>
          <w:b/>
        </w:rPr>
      </w:pPr>
      <w:r w:rsidRPr="0097259B">
        <w:rPr>
          <w:b/>
        </w:rPr>
        <w:t>Ámbitos de actuación</w:t>
      </w:r>
    </w:p>
    <w:p w14:paraId="4AB049BF" w14:textId="1D1EA1D7" w:rsidR="0097259B" w:rsidRPr="0097259B" w:rsidRDefault="00B11FD6" w:rsidP="00B11FD6">
      <w:pPr>
        <w:ind w:left="720"/>
        <w:jc w:val="both"/>
      </w:pPr>
      <w:r>
        <w:t>Indicar las a</w:t>
      </w:r>
      <w:r w:rsidR="0097259B" w:rsidRPr="0097259B">
        <w:t xml:space="preserve">dministraciones públicas, instituciones, comunidades educativas, comercios, empresas, asociaciones, colectivos y otros ámbitos ciudadanos concretos de los municipios mancomunados sobre los que se actúa.    </w:t>
      </w:r>
    </w:p>
    <w:p w14:paraId="6809FEC0" w14:textId="77777777" w:rsidR="0097259B" w:rsidRPr="0097259B" w:rsidRDefault="0097259B" w:rsidP="00B11FD6">
      <w:pPr>
        <w:numPr>
          <w:ilvl w:val="0"/>
          <w:numId w:val="5"/>
        </w:numPr>
        <w:jc w:val="both"/>
        <w:rPr>
          <w:b/>
        </w:rPr>
      </w:pPr>
      <w:r w:rsidRPr="0097259B">
        <w:rPr>
          <w:b/>
        </w:rPr>
        <w:t>Contratación de educadoras/es ambientales</w:t>
      </w:r>
    </w:p>
    <w:p w14:paraId="627EE7D6" w14:textId="77777777" w:rsidR="0097259B" w:rsidRPr="0097259B" w:rsidRDefault="0097259B" w:rsidP="00B11FD6">
      <w:pPr>
        <w:ind w:firstLine="708"/>
        <w:jc w:val="both"/>
      </w:pPr>
      <w:r w:rsidRPr="0097259B">
        <w:t>Contenidos mínimos (máximo una página):</w:t>
      </w:r>
    </w:p>
    <w:p w14:paraId="3990DFA6" w14:textId="77777777" w:rsidR="0097259B" w:rsidRPr="0097259B" w:rsidRDefault="0097259B" w:rsidP="00B11FD6">
      <w:pPr>
        <w:numPr>
          <w:ilvl w:val="0"/>
          <w:numId w:val="7"/>
        </w:numPr>
        <w:jc w:val="both"/>
        <w:rPr>
          <w:b/>
        </w:rPr>
      </w:pPr>
      <w:r w:rsidRPr="0097259B">
        <w:t>Procedimiento y forma de contratación, tipos de contratos y su duración.</w:t>
      </w:r>
    </w:p>
    <w:p w14:paraId="05E0B428" w14:textId="77777777" w:rsidR="0097259B" w:rsidRPr="00B11FD6" w:rsidRDefault="0097259B" w:rsidP="00B11FD6">
      <w:pPr>
        <w:numPr>
          <w:ilvl w:val="0"/>
          <w:numId w:val="7"/>
        </w:numPr>
        <w:jc w:val="both"/>
        <w:rPr>
          <w:b/>
        </w:rPr>
      </w:pPr>
      <w:r w:rsidRPr="0097259B">
        <w:t>Perfil académico de las personas educadoras contratadas.</w:t>
      </w:r>
    </w:p>
    <w:p w14:paraId="176EEFA8" w14:textId="42CC84BF" w:rsidR="00B11FD6" w:rsidRPr="0097259B" w:rsidRDefault="00B11FD6" w:rsidP="00B11FD6">
      <w:pPr>
        <w:ind w:left="708"/>
        <w:jc w:val="both"/>
        <w:rPr>
          <w:b/>
        </w:rPr>
      </w:pPr>
      <w:r>
        <w:t>Hacer referencia a las funciones de los educadores ambientales, indicadas en el Anexo I.</w:t>
      </w:r>
    </w:p>
    <w:p w14:paraId="186C15A3" w14:textId="4F097666" w:rsidR="0097259B" w:rsidRPr="0097259B" w:rsidRDefault="0097259B" w:rsidP="0097259B">
      <w:pPr>
        <w:numPr>
          <w:ilvl w:val="0"/>
          <w:numId w:val="5"/>
        </w:numPr>
        <w:rPr>
          <w:b/>
        </w:rPr>
      </w:pPr>
      <w:r w:rsidRPr="0097259B">
        <w:rPr>
          <w:b/>
        </w:rPr>
        <w:t xml:space="preserve">Descripción de las actividades </w:t>
      </w:r>
      <w:r w:rsidR="000F6F5B">
        <w:rPr>
          <w:b/>
        </w:rPr>
        <w:t>a realizar.</w:t>
      </w:r>
    </w:p>
    <w:p w14:paraId="0586BD0D" w14:textId="5E76A954" w:rsidR="0097259B" w:rsidRPr="0097259B" w:rsidRDefault="0097259B" w:rsidP="00B11FD6">
      <w:pPr>
        <w:ind w:left="720"/>
        <w:jc w:val="both"/>
      </w:pPr>
      <w:r w:rsidRPr="0097259B">
        <w:lastRenderedPageBreak/>
        <w:t>Descri</w:t>
      </w:r>
      <w:r w:rsidR="00B11FD6">
        <w:t>bir</w:t>
      </w:r>
      <w:r w:rsidRPr="0097259B">
        <w:t xml:space="preserve"> </w:t>
      </w:r>
      <w:r w:rsidR="00B11FD6">
        <w:t>resumidamente los</w:t>
      </w:r>
      <w:r w:rsidRPr="0097259B">
        <w:t xml:space="preserve"> </w:t>
      </w:r>
      <w:r w:rsidR="000F6F5B">
        <w:t>objetivos</w:t>
      </w:r>
      <w:r w:rsidR="007F6BDC">
        <w:t>,</w:t>
      </w:r>
      <w:r w:rsidR="00B11FD6">
        <w:t xml:space="preserve"> </w:t>
      </w:r>
      <w:r w:rsidRPr="0097259B">
        <w:t xml:space="preserve">actividades </w:t>
      </w:r>
      <w:r w:rsidR="000F6F5B">
        <w:t>a realizar</w:t>
      </w:r>
      <w:r w:rsidR="007F6BDC">
        <w:t xml:space="preserve"> y resultados esperados</w:t>
      </w:r>
      <w:r w:rsidRPr="0097259B">
        <w:t xml:space="preserve"> (máximo dos páginas).</w:t>
      </w:r>
    </w:p>
    <w:p w14:paraId="1D0F3CFE" w14:textId="7C0DB235" w:rsidR="0097259B" w:rsidRPr="0097259B" w:rsidRDefault="0097259B" w:rsidP="0097259B">
      <w:pPr>
        <w:pStyle w:val="Prrafodelista"/>
        <w:numPr>
          <w:ilvl w:val="0"/>
          <w:numId w:val="5"/>
        </w:numPr>
        <w:tabs>
          <w:tab w:val="left" w:pos="4710"/>
        </w:tabs>
        <w:jc w:val="both"/>
        <w:rPr>
          <w:b/>
          <w:bCs/>
        </w:rPr>
      </w:pPr>
      <w:r w:rsidRPr="0097259B">
        <w:rPr>
          <w:b/>
          <w:bCs/>
        </w:rPr>
        <w:t>Presupuesto</w:t>
      </w:r>
    </w:p>
    <w:p w14:paraId="431FA358" w14:textId="43CEA4C7" w:rsidR="0097259B" w:rsidRPr="0097259B" w:rsidRDefault="00B11FD6" w:rsidP="00B11FD6">
      <w:pPr>
        <w:tabs>
          <w:tab w:val="left" w:pos="4710"/>
        </w:tabs>
        <w:ind w:left="720"/>
        <w:jc w:val="both"/>
      </w:pPr>
      <w:r>
        <w:t>El número de educadores a contratar es de ___, lo que representa un presupuesto total de ________________ euros.</w:t>
      </w:r>
    </w:p>
    <w:p w14:paraId="7EC5E41E" w14:textId="77777777" w:rsidR="0097259B" w:rsidRPr="0097259B" w:rsidRDefault="0097259B" w:rsidP="0097259B">
      <w:pPr>
        <w:tabs>
          <w:tab w:val="left" w:pos="4710"/>
        </w:tabs>
        <w:jc w:val="both"/>
      </w:pPr>
    </w:p>
    <w:p w14:paraId="4498A532" w14:textId="69944CCB" w:rsidR="00B11FD6" w:rsidRDefault="00B11FD6">
      <w:pPr>
        <w:spacing w:line="259" w:lineRule="auto"/>
      </w:pPr>
      <w:r>
        <w:br w:type="page"/>
      </w:r>
    </w:p>
    <w:p w14:paraId="4F475D75" w14:textId="77777777" w:rsidR="0097259B" w:rsidRDefault="0097259B" w:rsidP="0097259B">
      <w:pPr>
        <w:jc w:val="both"/>
      </w:pPr>
      <w:r>
        <w:rPr>
          <w:b/>
        </w:rPr>
        <w:t>ANEXO I. Funciones y materias a tratar por las educadoras ambientales</w:t>
      </w:r>
    </w:p>
    <w:p w14:paraId="7FD94411" w14:textId="77777777" w:rsidR="0097259B" w:rsidRDefault="0097259B" w:rsidP="0097259B">
      <w:pPr>
        <w:jc w:val="both"/>
      </w:pPr>
      <w:r>
        <w:t>Diseñar, planificar y ejecutar campañas de información y comunicación ciudadana (diagnóstico de la situación de partida, definición de objetivos generales y específicos, público objetivo, elaboración de mensajes, planificación de actividades, cronograma de actuaciones, seguimiento y evaluación continua y final).</w:t>
      </w:r>
    </w:p>
    <w:p w14:paraId="4D1535F6" w14:textId="77777777" w:rsidR="0097259B" w:rsidRDefault="0097259B" w:rsidP="0097259B">
      <w:pPr>
        <w:jc w:val="both"/>
      </w:pPr>
      <w:r>
        <w:t xml:space="preserve">Por lo tanto, sus </w:t>
      </w:r>
      <w:r>
        <w:rPr>
          <w:b/>
          <w:bCs/>
        </w:rPr>
        <w:t>funciones</w:t>
      </w:r>
      <w:r>
        <w:t xml:space="preserve"> son:</w:t>
      </w:r>
    </w:p>
    <w:p w14:paraId="41C40CE3" w14:textId="77777777" w:rsidR="0097259B" w:rsidRDefault="0097259B" w:rsidP="0097259B">
      <w:pPr>
        <w:pStyle w:val="Prrafodelista"/>
        <w:numPr>
          <w:ilvl w:val="0"/>
          <w:numId w:val="1"/>
        </w:numPr>
        <w:jc w:val="both"/>
      </w:pPr>
      <w:r>
        <w:t>Fomentar la comprensión básica del medio ambiente y de sus interrelaciones.</w:t>
      </w:r>
    </w:p>
    <w:p w14:paraId="192F373C" w14:textId="77777777" w:rsidR="0097259B" w:rsidRDefault="0097259B" w:rsidP="0097259B">
      <w:pPr>
        <w:pStyle w:val="Prrafodelista"/>
        <w:numPr>
          <w:ilvl w:val="0"/>
          <w:numId w:val="1"/>
        </w:numPr>
        <w:jc w:val="both"/>
      </w:pPr>
      <w:r>
        <w:t>Informar sobre las causas y las consecuencias de la crisis climática.</w:t>
      </w:r>
    </w:p>
    <w:p w14:paraId="4366B94F" w14:textId="77777777" w:rsidR="0097259B" w:rsidRDefault="0097259B" w:rsidP="0097259B">
      <w:pPr>
        <w:pStyle w:val="Prrafodelista"/>
        <w:numPr>
          <w:ilvl w:val="0"/>
          <w:numId w:val="1"/>
        </w:numPr>
        <w:jc w:val="both"/>
      </w:pPr>
      <w:r>
        <w:t>Sensibilizar sobre el alcance y la importancia de la implicación individual y colectiva para la consecución de resultados globales que ayudan a mitigar y adaptarse al cambio climático.</w:t>
      </w:r>
    </w:p>
    <w:p w14:paraId="56DFF499" w14:textId="77777777" w:rsidR="0097259B" w:rsidRDefault="0097259B" w:rsidP="0097259B">
      <w:pPr>
        <w:pStyle w:val="Prrafodelista"/>
        <w:numPr>
          <w:ilvl w:val="0"/>
          <w:numId w:val="1"/>
        </w:numPr>
        <w:jc w:val="both"/>
      </w:pPr>
      <w:r>
        <w:t>Formar y capacitar a todos los agentes sociales (sociedad civil, empresas, comercios, organizaciones, colectivos, asociaciones...). Ayudar la población a adquirir las aptitudes necesarias para fomentar el pensamiento y el análisis crítico sobre los problemas ambientales.</w:t>
      </w:r>
    </w:p>
    <w:p w14:paraId="68B776CF" w14:textId="77777777" w:rsidR="0097259B" w:rsidRDefault="0097259B" w:rsidP="0097259B">
      <w:pPr>
        <w:pStyle w:val="Prrafodelista"/>
        <w:numPr>
          <w:ilvl w:val="0"/>
          <w:numId w:val="1"/>
        </w:numPr>
        <w:jc w:val="both"/>
      </w:pPr>
      <w:r>
        <w:t xml:space="preserve">Promover la acción y la </w:t>
      </w:r>
      <w:proofErr w:type="gramStart"/>
      <w:r>
        <w:t>participación activa</w:t>
      </w:r>
      <w:proofErr w:type="gramEnd"/>
      <w:r>
        <w:t xml:space="preserve"> de la ciudadanía.</w:t>
      </w:r>
    </w:p>
    <w:p w14:paraId="6155CC3F" w14:textId="77777777" w:rsidR="0097259B" w:rsidRDefault="0097259B" w:rsidP="0097259B">
      <w:pPr>
        <w:jc w:val="both"/>
      </w:pPr>
      <w:r>
        <w:t xml:space="preserve">Así mismo, las </w:t>
      </w:r>
      <w:r>
        <w:rPr>
          <w:b/>
          <w:bCs/>
        </w:rPr>
        <w:t>materias</w:t>
      </w:r>
      <w:r>
        <w:t xml:space="preserve"> que tienen que tratar son:</w:t>
      </w:r>
    </w:p>
    <w:p w14:paraId="3389800D" w14:textId="77777777" w:rsidR="0097259B" w:rsidRDefault="0097259B" w:rsidP="0097259B">
      <w:pPr>
        <w:pStyle w:val="Prrafodelista"/>
        <w:numPr>
          <w:ilvl w:val="0"/>
          <w:numId w:val="2"/>
        </w:numPr>
        <w:jc w:val="both"/>
      </w:pPr>
      <w:r>
        <w:t>Ahorro energético en el hogar y energías renovables.</w:t>
      </w:r>
    </w:p>
    <w:p w14:paraId="3D025388" w14:textId="77777777" w:rsidR="0097259B" w:rsidRDefault="0097259B" w:rsidP="0097259B">
      <w:pPr>
        <w:pStyle w:val="Prrafodelista"/>
        <w:numPr>
          <w:ilvl w:val="0"/>
          <w:numId w:val="2"/>
        </w:numPr>
        <w:jc w:val="both"/>
      </w:pPr>
      <w:r>
        <w:t>Ahorro de agua en el hogar.</w:t>
      </w:r>
    </w:p>
    <w:p w14:paraId="1D4B55F6" w14:textId="77777777" w:rsidR="0097259B" w:rsidRDefault="0097259B" w:rsidP="0097259B">
      <w:pPr>
        <w:pStyle w:val="Prrafodelista"/>
        <w:numPr>
          <w:ilvl w:val="0"/>
          <w:numId w:val="2"/>
        </w:numPr>
        <w:jc w:val="both"/>
      </w:pPr>
      <w:r>
        <w:t>Movilidad sostenible.</w:t>
      </w:r>
    </w:p>
    <w:p w14:paraId="6E2D71C4" w14:textId="77777777" w:rsidR="0097259B" w:rsidRDefault="0097259B" w:rsidP="0097259B">
      <w:pPr>
        <w:pStyle w:val="Prrafodelista"/>
        <w:numPr>
          <w:ilvl w:val="0"/>
          <w:numId w:val="2"/>
        </w:numPr>
        <w:jc w:val="both"/>
      </w:pPr>
      <w:r>
        <w:t>Alimentación de temporada y de proximidad.</w:t>
      </w:r>
    </w:p>
    <w:p w14:paraId="60725D45" w14:textId="77777777" w:rsidR="0097259B" w:rsidRDefault="0097259B" w:rsidP="0097259B">
      <w:pPr>
        <w:pStyle w:val="Prrafodelista"/>
        <w:numPr>
          <w:ilvl w:val="0"/>
          <w:numId w:val="2"/>
        </w:numPr>
        <w:jc w:val="both"/>
      </w:pPr>
      <w:r>
        <w:t>Reducción, reutilización, separación de residuos y reciclaje.</w:t>
      </w:r>
    </w:p>
    <w:p w14:paraId="6FA61A16" w14:textId="1D9E45A2" w:rsidR="00660AD7" w:rsidRPr="00B11FD6" w:rsidRDefault="00660AD7" w:rsidP="00B11FD6">
      <w:pPr>
        <w:tabs>
          <w:tab w:val="left" w:pos="1785"/>
        </w:tabs>
        <w:rPr>
          <w:b/>
        </w:rPr>
      </w:pPr>
    </w:p>
    <w:sectPr w:rsidR="00660AD7" w:rsidRPr="00B11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8C6"/>
    <w:multiLevelType w:val="multilevel"/>
    <w:tmpl w:val="8C844FC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50A7B"/>
    <w:multiLevelType w:val="hybridMultilevel"/>
    <w:tmpl w:val="7BCCCCBE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F12522"/>
    <w:multiLevelType w:val="hybridMultilevel"/>
    <w:tmpl w:val="5F7A2080"/>
    <w:lvl w:ilvl="0" w:tplc="0803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3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3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30003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30005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3000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30003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30005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 w15:restartNumberingAfterBreak="0">
    <w:nsid w:val="13F01BB6"/>
    <w:multiLevelType w:val="hybridMultilevel"/>
    <w:tmpl w:val="EFB20D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A0E"/>
    <w:multiLevelType w:val="hybridMultilevel"/>
    <w:tmpl w:val="E68870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A0EEE"/>
    <w:multiLevelType w:val="hybridMultilevel"/>
    <w:tmpl w:val="D8ACEE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E0C14"/>
    <w:multiLevelType w:val="hybridMultilevel"/>
    <w:tmpl w:val="FD346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66292"/>
    <w:multiLevelType w:val="hybridMultilevel"/>
    <w:tmpl w:val="AE4C1AC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AA3D07"/>
    <w:multiLevelType w:val="hybridMultilevel"/>
    <w:tmpl w:val="2B129D0E"/>
    <w:lvl w:ilvl="0" w:tplc="B90EBD2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0B15F5"/>
    <w:multiLevelType w:val="hybridMultilevel"/>
    <w:tmpl w:val="2004B9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64175">
    <w:abstractNumId w:val="5"/>
  </w:num>
  <w:num w:numId="2" w16cid:durableId="609359685">
    <w:abstractNumId w:val="9"/>
  </w:num>
  <w:num w:numId="3" w16cid:durableId="1101679749">
    <w:abstractNumId w:val="4"/>
  </w:num>
  <w:num w:numId="4" w16cid:durableId="452409408">
    <w:abstractNumId w:val="6"/>
  </w:num>
  <w:num w:numId="5" w16cid:durableId="2083722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15349">
    <w:abstractNumId w:val="2"/>
  </w:num>
  <w:num w:numId="7" w16cid:durableId="1752005484">
    <w:abstractNumId w:val="8"/>
  </w:num>
  <w:num w:numId="8" w16cid:durableId="1642882558">
    <w:abstractNumId w:val="1"/>
  </w:num>
  <w:num w:numId="9" w16cid:durableId="1950702579">
    <w:abstractNumId w:val="0"/>
  </w:num>
  <w:num w:numId="10" w16cid:durableId="131561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9B"/>
    <w:rsid w:val="000F6F5B"/>
    <w:rsid w:val="0034044D"/>
    <w:rsid w:val="003B5F6C"/>
    <w:rsid w:val="003F2AAE"/>
    <w:rsid w:val="004E6739"/>
    <w:rsid w:val="00660AD7"/>
    <w:rsid w:val="007F6BDC"/>
    <w:rsid w:val="008B1291"/>
    <w:rsid w:val="0097259B"/>
    <w:rsid w:val="00A14CF2"/>
    <w:rsid w:val="00A56CCA"/>
    <w:rsid w:val="00B11FD6"/>
    <w:rsid w:val="00C23F21"/>
    <w:rsid w:val="00C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DC12"/>
  <w15:chartTrackingRefBased/>
  <w15:docId w15:val="{EDF3ECCA-F330-44CA-8353-59E72780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9B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5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5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5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5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5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5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5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5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5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5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59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7259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UBEDA AREVALO - JOSE VICENTE</dc:creator>
  <cp:keywords/>
  <dc:description/>
  <cp:lastModifiedBy>UBEDA AREVALO - JOSE VICENTE</cp:lastModifiedBy>
  <cp:revision>10</cp:revision>
  <dcterms:created xsi:type="dcterms:W3CDTF">2024-05-20T12:08:00Z</dcterms:created>
  <dcterms:modified xsi:type="dcterms:W3CDTF">2024-05-21T07:27:00Z</dcterms:modified>
</cp:coreProperties>
</file>